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CFDFF"/>
        <w:kinsoku/>
        <w:wordWrap/>
        <w:overflowPunct/>
        <w:topLinePunct w:val="0"/>
        <w:autoSpaceDE/>
        <w:autoSpaceDN/>
        <w:bidi w:val="0"/>
        <w:adjustRightInd/>
        <w:snapToGrid/>
        <w:spacing w:before="0" w:beforeAutospacing="0" w:afterAutospacing="0"/>
        <w:ind w:left="0" w:right="0" w:firstLine="0"/>
        <w:jc w:val="center"/>
        <w:textAlignment w:val="auto"/>
        <w:rPr>
          <w:rFonts w:ascii="微软雅黑" w:hAnsi="微软雅黑" w:eastAsia="微软雅黑" w:cs="微软雅黑"/>
          <w:i w:val="0"/>
          <w:iCs w:val="0"/>
          <w:caps w:val="0"/>
          <w:color w:val="auto"/>
          <w:spacing w:val="0"/>
          <w:sz w:val="36"/>
          <w:szCs w:val="36"/>
        </w:rPr>
      </w:pPr>
      <w:r>
        <w:rPr>
          <w:rFonts w:hint="eastAsia" w:ascii="黑体" w:hAnsi="黑体" w:eastAsia="黑体" w:cs="黑体"/>
          <w:i w:val="0"/>
          <w:iCs w:val="0"/>
          <w:caps w:val="0"/>
          <w:color w:val="auto"/>
          <w:spacing w:val="0"/>
          <w:sz w:val="32"/>
          <w:szCs w:val="32"/>
          <w:shd w:val="clear" w:fill="FCFDFF"/>
        </w:rPr>
        <w:t>中共吉林省委宣传部 省科协 省科技厅 中科院 长春分院 省国防科工办关于开展2021年“吉林 最美科技工作者”评选活动的通知</w:t>
      </w:r>
    </w:p>
    <w:p>
      <w:pPr>
        <w:keepNext w:val="0"/>
        <w:keepLines w:val="0"/>
        <w:pageBreakBefore w:val="0"/>
        <w:widowControl/>
        <w:suppressLineNumbers w:val="0"/>
        <w:shd w:val="clear" w:fill="FCFDFF"/>
        <w:kinsoku/>
        <w:wordWrap/>
        <w:overflowPunct/>
        <w:topLinePunct w:val="0"/>
        <w:autoSpaceDE/>
        <w:autoSpaceDN/>
        <w:bidi w:val="0"/>
        <w:adjustRightInd/>
        <w:snapToGrid/>
        <w:spacing w:afterAutospacing="0"/>
        <w:ind w:left="0" w:firstLine="0"/>
        <w:jc w:val="center"/>
        <w:textAlignment w:val="auto"/>
        <w:rPr>
          <w:rFonts w:hint="eastAsia" w:ascii="微软雅黑" w:hAnsi="微软雅黑" w:eastAsia="微软雅黑" w:cs="微软雅黑"/>
          <w:color w:val="auto"/>
          <w:sz w:val="24"/>
          <w:szCs w:val="24"/>
        </w:rPr>
      </w:pPr>
      <w:r>
        <w:rPr>
          <w:rFonts w:hint="eastAsia" w:ascii="仿宋_GB2312" w:hAnsi="仿宋_GB2312" w:eastAsia="仿宋_GB2312" w:cs="仿宋_GB2312"/>
          <w:i w:val="0"/>
          <w:iCs w:val="0"/>
          <w:caps w:val="0"/>
          <w:color w:val="auto"/>
          <w:spacing w:val="0"/>
          <w:kern w:val="0"/>
          <w:sz w:val="24"/>
          <w:szCs w:val="24"/>
          <w:shd w:val="clear" w:fill="FCFDFF"/>
          <w:lang w:val="en-US" w:eastAsia="zh-CN" w:bidi="ar"/>
        </w:rPr>
        <w:t>吉科协发调字〔2021〕4号</w:t>
      </w:r>
    </w:p>
    <w:p>
      <w:pPr>
        <w:keepNext w:val="0"/>
        <w:keepLines w:val="0"/>
        <w:pageBreakBefore w:val="0"/>
        <w:widowControl/>
        <w:suppressLineNumbers w:val="0"/>
        <w:shd w:val="clear" w:fill="FCFDFF"/>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iCs w:val="0"/>
          <w:caps w:val="0"/>
          <w:color w:val="auto"/>
          <w:spacing w:val="0"/>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各市（州）、长白山开发区党委宣传部、科协、科技局，梅河口市联合党委宣传部、科协、科技局，各省级学会、协会、研究会，各高校科协：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按照《中共中央宣传部 中国科协 科技部 中国科学院 中国工程院 国防科工局关于开展2021年“最美科技工作者”学习宣传活动的通知》要求，进一步弘扬中国科学家精神，激发广大科技工作者的荣誉感、自豪感、责任感，省委宣传部、省科协、省科技厅、中科院长春分院、省国防科工办决定联合组织开展“吉林最美科技工作者”评选活动。具体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i w:val="0"/>
          <w:iCs w:val="0"/>
          <w:color w:val="auto"/>
          <w:sz w:val="28"/>
          <w:szCs w:val="28"/>
          <w:u w:val="none"/>
        </w:rPr>
      </w:pPr>
      <w:r>
        <w:rPr>
          <w:rStyle w:val="5"/>
          <w:rFonts w:hint="eastAsia" w:ascii="仿宋_GB2312" w:hAnsi="仿宋_GB2312" w:eastAsia="仿宋_GB2312" w:cs="仿宋_GB2312"/>
          <w:b/>
          <w:bCs/>
          <w:i w:val="0"/>
          <w:iCs w:val="0"/>
          <w:caps w:val="0"/>
          <w:color w:val="auto"/>
          <w:spacing w:val="0"/>
          <w:kern w:val="0"/>
          <w:sz w:val="28"/>
          <w:szCs w:val="28"/>
          <w:u w:val="none"/>
          <w:shd w:val="clear" w:fill="FCFDFF"/>
          <w:lang w:val="en-US" w:eastAsia="zh-CN" w:bidi="ar"/>
        </w:rPr>
        <w:t>一、总体要求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以习近平新时代中国特色社会主义思想为指导，深入贯彻党的十九大和十九届二中、三中、四中、五中全会精神，深入贯彻习近平总书记视察吉林重要讲话重要指示精神，突出庆祝建党百年主题，广泛开展“吉林最美科技工作者”评选宣传活动，深入挖掘一批爱党爱国爱社会主义的优秀科技工作者典型，引导和激励广大科技工作者学习最美、争当最美，以饱满的精神状态和昂扬的奋斗姿态担当新使命、踏上新征程，为加快推进新时代吉林全面振兴全方位振兴汇聚磅礴力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i w:val="0"/>
          <w:iCs w:val="0"/>
          <w:color w:val="auto"/>
          <w:sz w:val="28"/>
          <w:szCs w:val="28"/>
          <w:u w:val="none"/>
        </w:rPr>
      </w:pPr>
      <w:r>
        <w:rPr>
          <w:rStyle w:val="5"/>
          <w:rFonts w:hint="eastAsia" w:ascii="仿宋_GB2312" w:hAnsi="仿宋_GB2312" w:eastAsia="仿宋_GB2312" w:cs="仿宋_GB2312"/>
          <w:b/>
          <w:bCs/>
          <w:i w:val="0"/>
          <w:iCs w:val="0"/>
          <w:caps w:val="0"/>
          <w:color w:val="auto"/>
          <w:spacing w:val="0"/>
          <w:kern w:val="0"/>
          <w:sz w:val="28"/>
          <w:szCs w:val="28"/>
          <w:u w:val="none"/>
          <w:shd w:val="clear" w:fill="FCFDFF"/>
          <w:lang w:val="en-US" w:eastAsia="zh-CN" w:bidi="ar"/>
        </w:rPr>
        <w:t>二、主办单位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省委宣传部、省科协、省科技厅、中科院长春分院、省国防科工办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i w:val="0"/>
          <w:iCs w:val="0"/>
          <w:color w:val="auto"/>
          <w:sz w:val="28"/>
          <w:szCs w:val="28"/>
          <w:u w:val="none"/>
        </w:rPr>
      </w:pPr>
      <w:r>
        <w:rPr>
          <w:rStyle w:val="5"/>
          <w:rFonts w:hint="eastAsia" w:ascii="仿宋_GB2312" w:hAnsi="仿宋_GB2312" w:eastAsia="仿宋_GB2312" w:cs="仿宋_GB2312"/>
          <w:b/>
          <w:bCs/>
          <w:i w:val="0"/>
          <w:iCs w:val="0"/>
          <w:caps w:val="0"/>
          <w:color w:val="auto"/>
          <w:spacing w:val="0"/>
          <w:kern w:val="0"/>
          <w:sz w:val="28"/>
          <w:szCs w:val="28"/>
          <w:u w:val="none"/>
          <w:shd w:val="clear" w:fill="FCFDFF"/>
          <w:lang w:val="en-US" w:eastAsia="zh-CN" w:bidi="ar"/>
        </w:rPr>
        <w:t>三、活动安排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活动主要由广泛动员、组织推荐、遴选发布、集中宣传、深入学习等环节组成。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1．广泛动员。5月中旬，主办单位联合印发通知，各有关单位推荐2021年“吉林最美科技工作者”候选人。各级层层发动，动员广大科技工作者和干部群众积极参与，深入挖掘身边科技人员服务开启全面建设社会主义现代化国家新征程的感人事迹，选树一批先进典型，举办一系列富有仪式感的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2．组织推荐。5月下旬至6月上旬，各地党委宣传部、科协、科技局，共同推荐本地区“吉林最美科技工作者”候选人；各省级学会、协会、研究会推荐本学科本领域“吉林最美科技工作者”候选人。各市（州）、长白山开发区、梅河口市联合党委宣传部、科协、科技局推荐本地区“吉林最美科技工作者”不超过5名；省科协所属各省级学会、协会、研究会，各高校科协推荐候选人不超过2名。各主办单位可根据情况重点推荐2—3名候选人。优秀科技人员特别集中的推荐渠道，经各主办单位研究同意可根据实际情况适当增加推荐名额。组织推荐过程中要充分运用媒体平台和现代信息技术，同步开展候选人物感人事迹宣传展示；要按照富有先进性、典型性和故事性的原则，兼顾不同类别、不同年龄的科技工作者。已获得国家级荣誉表彰、中宣部“最美”系列称号以及近三年内已获得“吉林最美科技工作者”称号的科技人员原则上不再推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推荐材料要客观、准确、完整，包括：《2021年“吉林最美科技工作者”推荐表》，推荐人选小2寸正面免冠彩色照片，生活或工作照片3—5张，照片请提供jpg格式，不小于2MB，用姓名+序号作为照片名。体现推荐人选工作生活的视频（MP4或MOV格式，数量不限），要求单个时长在3分钟以内，横屏竖屏拍摄均可，画面人员穿着得体，避免逆光拍摄，分辨率为横版1920*1080或竖版1080*1920。推荐材料涉及国家秘密的，要严格遵守保密相关规定。候选人电子材料报送完成后，打印《2021年“吉林最美科技工作者”推荐表》2份，推荐工作情况报告1份，须加盖推荐单位公章。推荐人照片和视频请以光盘或U盘方式随纸质材料于6月5日前，一并报送至省科协调宣部（电子邮箱jlskxdx@163.com），逾期不予受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3．遴选发布。根据推荐情况，各主办单位将联合组织专家对候选人进行评选，评选出10位2021年“吉林最美科技工作者”，并颁发证书。同时，将其作为2021年“最美科技工作者” 吉林省候选人向国家推荐。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4．集中宣传。主办单位将组织省内主流媒体对2021年“吉林最美科技工作者”进行广泛宣传，形成宣传声势。要用好用活新媒体，精选“吉林最美科技工作者”典型事迹，通过重点新闻网站、主要商业网站和“两微一端”广泛推送，扩大活动吸引力影响力引导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5．深入学习。要围绕“吉林最美科技工作者”主题，结合实际开展形式多样的巡回报告、学习实践活动。灵活运用宣讲交流和典型访谈、文艺表演等形式，采取微视频、微课堂等群众乐于接受的方式，讲好感人故事、谈出学习心得、升华使命责任，引导广大科技工作者不断从先进典型身上汲取精神营养，把“吉林最美科技工作者”学习宣传活动激发的爱国之情、报国之志转化为投身创新实践的实际行动，进一步提振进军世界科技强国、实现中国梦的精气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i w:val="0"/>
          <w:iCs w:val="0"/>
          <w:color w:val="auto"/>
          <w:sz w:val="28"/>
          <w:szCs w:val="28"/>
          <w:u w:val="none"/>
        </w:rPr>
      </w:pPr>
      <w:r>
        <w:rPr>
          <w:rStyle w:val="5"/>
          <w:rFonts w:hint="eastAsia" w:ascii="仿宋_GB2312" w:hAnsi="仿宋_GB2312" w:eastAsia="仿宋_GB2312" w:cs="仿宋_GB2312"/>
          <w:b/>
          <w:bCs/>
          <w:i w:val="0"/>
          <w:iCs w:val="0"/>
          <w:caps w:val="0"/>
          <w:color w:val="auto"/>
          <w:spacing w:val="0"/>
          <w:kern w:val="0"/>
          <w:sz w:val="28"/>
          <w:szCs w:val="28"/>
          <w:u w:val="none"/>
          <w:shd w:val="clear" w:fill="FCFDFF"/>
          <w:lang w:val="en-US" w:eastAsia="zh-CN" w:bidi="ar"/>
        </w:rPr>
        <w:t>四、遴选标准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1．热爱祖国，拥护党的路线、方针、政策，思想政治坚定，作风廉洁，遵纪守法；自觉践行社会主义核心价值观，恪守科学道德、树立良好学风，淡泊名利、艰苦奋斗、无私奉献。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2．人选范围包括：坚持面向世界科技前沿、面向国家重大需求，解决重大科学问题，突破关键核心技术，为解决经济社会发展瓶颈制约或国家安全重大挑战作出重大贡献的科技工作者；坚持面向经济主战场、面向人民生命健康，大力促进科技成果转化应用，用科技服务民生，为构建新发展格局作出突出贡献的优秀科技工作者；长期奋战在基层一线和老少边穷地区，为脱贫攻坚、乡村振兴、公众科学素质提升作出重要贡献的优秀科技工作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3．事迹感人，适合公开宣传，有突出的先进性、代表性和影响力（不包括现役军人、公务员和参照公务员法管理的党政机关现任司局级以上行政职务者）。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i w:val="0"/>
          <w:iCs w:val="0"/>
          <w:color w:val="auto"/>
          <w:sz w:val="28"/>
          <w:szCs w:val="28"/>
          <w:u w:val="none"/>
        </w:rPr>
      </w:pPr>
      <w:r>
        <w:rPr>
          <w:rStyle w:val="5"/>
          <w:rFonts w:hint="eastAsia" w:ascii="仿宋_GB2312" w:hAnsi="仿宋_GB2312" w:eastAsia="仿宋_GB2312" w:cs="仿宋_GB2312"/>
          <w:b/>
          <w:bCs/>
          <w:i w:val="0"/>
          <w:iCs w:val="0"/>
          <w:caps w:val="0"/>
          <w:color w:val="auto"/>
          <w:spacing w:val="0"/>
          <w:kern w:val="0"/>
          <w:sz w:val="28"/>
          <w:szCs w:val="28"/>
          <w:u w:val="none"/>
          <w:shd w:val="clear" w:fill="FCFDFF"/>
          <w:lang w:val="en-US" w:eastAsia="zh-CN" w:bidi="ar"/>
        </w:rPr>
        <w:t>五、有关要求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1．加强组织领导。开展“吉林最美科技工作者”学习宣传活动是做好科技工作者政治引领和政治吸纳工作的实际举措。各地各部门要充分认清活动的重要意义，突出庆祝建党百年主题，切实加强组织领导，精心筹划部署，严密组织实施，积极稳妥做好各相关工作，确保活动有力有序有效推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2．搞好统筹协调。要充分发挥各自优势，加强协调、形成合力，组织好本地区本学科本单位“吉林最美科技工作者”学习宣传活动，及时推荐报送典型线索，配合做好采访、拍摄各项工作，共同把活动抓出质量、抓出声势、抓出影响。学习宣传活动要严格遵守各地方各单位疫情防控工作要求，有关情况要及时报告活动办公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3．严格程序原则。要坚持“公开、公正、公平、择优”原则，严格遵守评选标准，充分发扬民主，保证推荐质量。推荐工作要坚持以科技工作者的思想品质、精神风貌和工作实绩为衡量基准，要按照民主程序确定推荐人选，并在一定范围内公示。可与同期开展的各类先进人物推选工作统筹开展，力戒形式主义，尽可能减少基层工作负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4．注重改进创新。要深入研究探索新形势下典型宣传的内在规律，充分运用群众喜闻乐见的载体平台，大力推进学习宣传活动理念、内容、手段等全方位创新，增强活动的吸引力感染力引导力。要充分考虑科技工作者工作的实际特点，注重调动广大科技工作者参与的积极性，发挥好典型示范的激励作用，使学习典型、争当先进蔚然成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各单位联系方式：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省委宣传部宣传教育处 赵一蓉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联系电话：0431—88904037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省科协调研宣传部  杨晓霏  穆丽英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联系电话：0431—85261318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省科技厅科技人才与企业服务处  陈延光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联系电话：0431—88910207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中科院长春分院综合办公室  封帆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联系电话：0431—85380224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省国防科工办科技处  闫国庆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联系电话：0431—87075158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1.</w: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begin"/>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instrText xml:space="preserve"> HYPERLINK "http://103.75.107.116:9000/20210514/1620977395500.doc" \t "http://www.jlstnet.net/_blank" </w:instrTex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separate"/>
      </w:r>
      <w:r>
        <w:rPr>
          <w:rStyle w:val="6"/>
          <w:rFonts w:hint="eastAsia" w:ascii="仿宋_GB2312" w:hAnsi="仿宋_GB2312" w:eastAsia="仿宋_GB2312" w:cs="仿宋_GB2312"/>
          <w:i w:val="0"/>
          <w:iCs w:val="0"/>
          <w:caps w:val="0"/>
          <w:color w:val="auto"/>
          <w:spacing w:val="0"/>
          <w:sz w:val="28"/>
          <w:szCs w:val="28"/>
          <w:u w:val="none"/>
          <w:shd w:val="clear" w:fill="FCFDFF"/>
        </w:rPr>
        <w:t>2021年“吉林最美科技工作者”推荐表</w: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2.</w: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begin"/>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instrText xml:space="preserve"> HYPERLINK "http://103.75.107.116:9000/20210514/1620977427336.doc" \t "http://www.jlstnet.net/_blank" </w:instrTex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separate"/>
      </w:r>
      <w:r>
        <w:rPr>
          <w:rStyle w:val="6"/>
          <w:rFonts w:hint="eastAsia" w:ascii="仿宋_GB2312" w:hAnsi="仿宋_GB2312" w:eastAsia="仿宋_GB2312" w:cs="仿宋_GB2312"/>
          <w:i w:val="0"/>
          <w:iCs w:val="0"/>
          <w:caps w:val="0"/>
          <w:color w:val="auto"/>
          <w:spacing w:val="0"/>
          <w:sz w:val="28"/>
          <w:szCs w:val="28"/>
          <w:u w:val="none"/>
          <w:shd w:val="clear" w:fill="FCFDFF"/>
        </w:rPr>
        <w:t>2021年“吉林最美科技工作者”候选人汇总表</w: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中共吉林省委宣传部   吉林省科学技术协会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吉林省科学技术厅     中国科学院长春分院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begin"/>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instrText xml:space="preserve"> HYPERLINK "http://www.11467.com/changchun/co/57479.htm" </w:instrTex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separate"/>
      </w:r>
      <w:r>
        <w:rPr>
          <w:rStyle w:val="6"/>
          <w:rFonts w:hint="eastAsia" w:ascii="仿宋_GB2312" w:hAnsi="仿宋_GB2312" w:eastAsia="仿宋_GB2312" w:cs="仿宋_GB2312"/>
          <w:i w:val="0"/>
          <w:iCs w:val="0"/>
          <w:caps w:val="0"/>
          <w:color w:val="auto"/>
          <w:spacing w:val="0"/>
          <w:sz w:val="28"/>
          <w:szCs w:val="28"/>
          <w:u w:val="none"/>
          <w:shd w:val="clear" w:fill="FCFDFF"/>
        </w:rPr>
        <w:t>吉林省国防科技工业办公室</w:t>
      </w: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aps w:val="0"/>
          <w:color w:val="auto"/>
          <w:spacing w:val="0"/>
          <w:kern w:val="0"/>
          <w:sz w:val="28"/>
          <w:szCs w:val="28"/>
          <w:u w:val="none"/>
          <w:shd w:val="clear" w:fill="FCFDFF"/>
          <w:lang w:val="en-US" w:eastAsia="zh-CN" w:bidi="ar"/>
        </w:rPr>
        <w:t>                    2021年5月10日</w:t>
      </w:r>
    </w:p>
    <w:p>
      <w:pPr>
        <w:keepNext w:val="0"/>
        <w:keepLines w:val="0"/>
        <w:pageBreakBefore w:val="0"/>
        <w:kinsoku/>
        <w:wordWrap/>
        <w:overflowPunct/>
        <w:topLinePunct w:val="0"/>
        <w:autoSpaceDE/>
        <w:autoSpaceDN/>
        <w:bidi w:val="0"/>
        <w:adjustRightInd/>
        <w:snapToGrid/>
        <w:spacing w:line="240" w:lineRule="auto"/>
        <w:ind w:left="0" w:firstLine="560" w:firstLineChars="200"/>
        <w:jc w:val="both"/>
        <w:textAlignment w:val="auto"/>
        <w:rPr>
          <w:rFonts w:hint="eastAsia" w:ascii="仿宋_GB2312" w:hAnsi="仿宋_GB2312" w:eastAsia="仿宋_GB2312" w:cs="仿宋_GB2312"/>
          <w:color w:val="auto"/>
          <w:sz w:val="28"/>
          <w:szCs w:val="28"/>
        </w:rPr>
      </w:pPr>
      <w:bookmarkStart w:id="0" w:name="_GoBack"/>
      <w:bookmarkEnd w:id="0"/>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911E6"/>
    <w:rsid w:val="33C911E6"/>
    <w:rsid w:val="4C44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2021-05-17T08:12:00Z</dcterms:created>
  <dc:creator>吉林省中医药学会</dc:creator>
  <cp:lastModifiedBy>吉林省中医药学会</cp:lastModifiedBy>
  <dcterms:modified xsi:type="dcterms:W3CDTF">2021-05-17T08:37:21Z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D71184137C23469D86367DB893208A1D</vt:lpwstr>
  </property>
</Properties>
</file>