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" w:eastAsia="仿宋_GB2312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 w:cs="仿宋"/>
          <w:b w:val="0"/>
          <w:bCs/>
          <w:sz w:val="28"/>
          <w:szCs w:val="28"/>
          <w:lang w:val="en-US" w:eastAsia="zh-CN"/>
        </w:rPr>
        <w:t>附件3：</w:t>
      </w: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吉林省中医药学会会员系统操作手册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1.扫描二维码关注吉林省中医药学会服务号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，如您已关注，请直接用微信打开-公众号-吉林省中医药学会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39365" cy="2539365"/>
            <wp:effectExtent l="0" t="0" r="5715" b="5715"/>
            <wp:docPr id="1" name="图片 1" descr="TIM图片2019090608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图片201909060818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2.点击公众平台底部菜单-关于学会-会员注册</w:t>
      </w:r>
    </w:p>
    <w:p>
      <w:pPr>
        <w:numPr>
          <w:ilvl w:val="0"/>
          <w:numId w:val="0"/>
        </w:numPr>
        <w:ind w:firstLine="600" w:firstLineChars="200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92070" cy="3780155"/>
            <wp:effectExtent l="0" t="0" r="13970" b="14605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3.弹出引导页面，点击同意，进入系统注册界面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592070" cy="3780155"/>
            <wp:effectExtent l="0" t="0" r="13970" b="14605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4.注册页面：根据真实信息如实填写，医师证和头像为选填项，身份证为登录账号，密码自行设置，如忘记密码可联系管理员重置。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1727835" cy="3333750"/>
            <wp:effectExtent l="0" t="0" r="9525" b="3810"/>
            <wp:docPr id="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333115"/>
            <wp:effectExtent l="0" t="0" r="9525" b="4445"/>
            <wp:docPr id="1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333750"/>
            <wp:effectExtent l="0" t="0" r="9525" b="3810"/>
            <wp:docPr id="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5.缴纳会费：会员信息填写完毕后，确认注册即进入缴纳会费页面，平台设置缴费方式为微信支付，可直接通过微信进行缴费。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592070" cy="3780155"/>
            <wp:effectExtent l="0" t="0" r="13970" b="14605"/>
            <wp:docPr id="1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2070" cy="3780155"/>
            <wp:effectExtent l="0" t="0" r="13970" b="14605"/>
            <wp:docPr id="4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6.会员登录：会员登录在缴费完毕后自动跳转，或点击公众号底部菜单-会员登录。输入身份证号和密码。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2440305" cy="3181350"/>
            <wp:effectExtent l="0" t="0" r="13335" b="3810"/>
            <wp:docPr id="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40940" cy="3182620"/>
            <wp:effectExtent l="0" t="0" r="12700" b="2540"/>
            <wp:docPr id="6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会员系统界面：在会员系统界面，可对会员信息进行修改，会员续费和生成会员证。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修改个人信息：修改注册时所填写的信息或完善信息；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会员续费：进入续费界面，支付会费后，会员证有效期自动延期5年；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生成会员证：按照填写信息自动生成对应内容的会员证。</w:t>
      </w:r>
    </w:p>
    <w:p>
      <w:pPr>
        <w:widowControl/>
        <w:numPr>
          <w:ilvl w:val="0"/>
          <w:numId w:val="0"/>
        </w:numPr>
        <w:tabs>
          <w:tab w:val="left" w:pos="180"/>
        </w:tabs>
        <w:jc w:val="center"/>
      </w:pPr>
      <w:r>
        <w:drawing>
          <wp:inline distT="0" distB="0" distL="114300" distR="114300">
            <wp:extent cx="2961005" cy="3390900"/>
            <wp:effectExtent l="0" t="0" r="10795" b="762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rcRect b="28568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tabs>
          <w:tab w:val="left" w:pos="180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tabs>
          <w:tab w:val="left" w:pos="180"/>
        </w:tabs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会员注册过程中，遇到问题请与工作人员联系。</w:t>
      </w:r>
    </w:p>
    <w:p>
      <w:pPr>
        <w:widowControl/>
        <w:numPr>
          <w:ilvl w:val="0"/>
          <w:numId w:val="0"/>
        </w:numPr>
        <w:tabs>
          <w:tab w:val="left" w:pos="180"/>
        </w:tabs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联系人：于野</w:t>
      </w:r>
    </w:p>
    <w:p>
      <w:pPr>
        <w:widowControl/>
        <w:numPr>
          <w:ilvl w:val="0"/>
          <w:numId w:val="0"/>
        </w:numPr>
        <w:tabs>
          <w:tab w:val="left" w:pos="180"/>
        </w:tabs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联系电话：0431-86736892</w:t>
      </w:r>
    </w:p>
    <w:p>
      <w:pPr>
        <w:widowControl/>
        <w:numPr>
          <w:ilvl w:val="0"/>
          <w:numId w:val="0"/>
        </w:numPr>
        <w:tabs>
          <w:tab w:val="left" w:pos="180"/>
        </w:tabs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_GB2312" w:hAnsi="微软雅黑" w:eastAsia="仿宋_GB2312"/>
          <w:sz w:val="32"/>
          <w:szCs w:val="32"/>
          <w:lang w:val="en-US" w:eastAsia="zh-CN"/>
        </w:rPr>
      </w:pP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115DD"/>
    <w:multiLevelType w:val="singleLevel"/>
    <w:tmpl w:val="6D2115D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ED6E37"/>
    <w:rsid w:val="4B90211A"/>
    <w:rsid w:val="73774B03"/>
    <w:rsid w:val="74ED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2019-11-11T03:30:00Z</dcterms:created>
  <dc:creator>小怀小姐</dc:creator>
  <cp:lastModifiedBy>小怀小姐</cp:lastModifiedBy>
  <dcterms:modified xsi:type="dcterms:W3CDTF">2019-11-11T03:34:32Z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